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4F" w:rsidRPr="004631BB" w:rsidRDefault="00B6094F" w:rsidP="00B6094F">
      <w:pPr>
        <w:jc w:val="center"/>
        <w:rPr>
          <w:rFonts w:ascii="Arial Narrow" w:hAnsi="Arial Narrow" w:cstheme="minorHAnsi"/>
          <w:sz w:val="24"/>
          <w:szCs w:val="24"/>
        </w:rPr>
      </w:pPr>
      <w:r w:rsidRPr="004631BB">
        <w:rPr>
          <w:rFonts w:ascii="Arial Narrow" w:hAnsi="Arial Narrow" w:cstheme="minorHAnsi"/>
          <w:b/>
          <w:bCs/>
          <w:color w:val="000000"/>
          <w:sz w:val="24"/>
          <w:szCs w:val="24"/>
        </w:rPr>
        <w:t>APÊNDICE III</w:t>
      </w:r>
    </w:p>
    <w:p w:rsidR="00B6094F" w:rsidRPr="004631BB" w:rsidRDefault="00B6094F" w:rsidP="00B6094F">
      <w:pPr>
        <w:ind w:right="-1"/>
        <w:jc w:val="center"/>
        <w:rPr>
          <w:rFonts w:ascii="Arial Narrow" w:hAnsi="Arial Narrow" w:cs="Calibri"/>
          <w:sz w:val="24"/>
          <w:szCs w:val="24"/>
        </w:rPr>
      </w:pPr>
      <w:r w:rsidRPr="004631BB">
        <w:rPr>
          <w:rFonts w:ascii="Arial Narrow" w:hAnsi="Arial Narrow" w:cs="Calibri"/>
          <w:b/>
          <w:bCs/>
          <w:sz w:val="24"/>
          <w:szCs w:val="24"/>
        </w:rPr>
        <w:t>MODELO DE PROPOSTA DE PREÇOS</w:t>
      </w:r>
    </w:p>
    <w:p w:rsidR="00B6094F" w:rsidRPr="004631BB" w:rsidRDefault="00B6094F" w:rsidP="00B6094F">
      <w:pPr>
        <w:widowControl w:val="0"/>
        <w:tabs>
          <w:tab w:val="left" w:pos="720"/>
          <w:tab w:val="left" w:pos="1134"/>
          <w:tab w:val="left" w:pos="1440"/>
          <w:tab w:val="left" w:pos="1776"/>
          <w:tab w:val="left" w:pos="2160"/>
          <w:tab w:val="left" w:pos="23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"/>
        <w:jc w:val="both"/>
        <w:rPr>
          <w:rFonts w:ascii="Arial Narrow" w:hAnsi="Arial Narrow" w:cs="Calibri"/>
          <w:b/>
        </w:rPr>
      </w:pPr>
    </w:p>
    <w:p w:rsidR="00B6094F" w:rsidRPr="004631BB" w:rsidRDefault="00B6094F" w:rsidP="00B6094F">
      <w:pPr>
        <w:widowControl w:val="0"/>
        <w:tabs>
          <w:tab w:val="left" w:pos="720"/>
          <w:tab w:val="left" w:pos="1134"/>
          <w:tab w:val="left" w:pos="1440"/>
          <w:tab w:val="left" w:pos="1776"/>
          <w:tab w:val="left" w:pos="2160"/>
          <w:tab w:val="left" w:pos="23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"/>
        <w:jc w:val="both"/>
        <w:rPr>
          <w:rFonts w:ascii="Arial Narrow" w:hAnsi="Arial Narrow" w:cs="Calibri"/>
          <w:sz w:val="22"/>
          <w:szCs w:val="22"/>
        </w:rPr>
      </w:pPr>
      <w:r w:rsidRPr="004631BB">
        <w:rPr>
          <w:rFonts w:ascii="Arial Narrow" w:hAnsi="Arial Narrow" w:cs="Calibri"/>
          <w:b/>
          <w:sz w:val="22"/>
          <w:szCs w:val="22"/>
        </w:rPr>
        <w:t>Ao</w:t>
      </w:r>
    </w:p>
    <w:p w:rsidR="00B6094F" w:rsidRPr="004631BB" w:rsidRDefault="00B6094F" w:rsidP="00B6094F">
      <w:pPr>
        <w:widowControl w:val="0"/>
        <w:tabs>
          <w:tab w:val="left" w:pos="720"/>
          <w:tab w:val="left" w:pos="1134"/>
          <w:tab w:val="left" w:pos="1440"/>
          <w:tab w:val="left" w:pos="1776"/>
          <w:tab w:val="left" w:pos="2160"/>
          <w:tab w:val="left" w:pos="23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"/>
        <w:jc w:val="both"/>
        <w:rPr>
          <w:rFonts w:ascii="Arial Narrow" w:hAnsi="Arial Narrow" w:cs="Calibri"/>
          <w:b/>
          <w:sz w:val="22"/>
          <w:szCs w:val="22"/>
        </w:rPr>
      </w:pPr>
      <w:r w:rsidRPr="004631BB">
        <w:rPr>
          <w:rFonts w:ascii="Arial Narrow" w:hAnsi="Arial Narrow" w:cs="Calibri"/>
          <w:b/>
          <w:sz w:val="22"/>
          <w:szCs w:val="22"/>
        </w:rPr>
        <w:t>SENAR/</w:t>
      </w:r>
      <w:proofErr w:type="gramStart"/>
      <w:r w:rsidRPr="004631BB">
        <w:rPr>
          <w:rFonts w:ascii="Arial Narrow" w:hAnsi="Arial Narrow" w:cs="Calibri"/>
          <w:b/>
          <w:sz w:val="22"/>
          <w:szCs w:val="22"/>
        </w:rPr>
        <w:t>ADM.</w:t>
      </w:r>
      <w:proofErr w:type="gramEnd"/>
      <w:r w:rsidRPr="004631BB">
        <w:rPr>
          <w:rFonts w:ascii="Arial Narrow" w:hAnsi="Arial Narrow" w:cs="Calibri"/>
          <w:b/>
          <w:sz w:val="22"/>
          <w:szCs w:val="22"/>
        </w:rPr>
        <w:t>CENTRAL</w:t>
      </w:r>
    </w:p>
    <w:p w:rsidR="00B6094F" w:rsidRPr="004631BB" w:rsidRDefault="00B6094F" w:rsidP="00B6094F">
      <w:pPr>
        <w:widowControl w:val="0"/>
        <w:tabs>
          <w:tab w:val="left" w:pos="720"/>
          <w:tab w:val="left" w:pos="1134"/>
          <w:tab w:val="left" w:pos="1440"/>
          <w:tab w:val="left" w:pos="1776"/>
          <w:tab w:val="left" w:pos="2160"/>
          <w:tab w:val="left" w:pos="23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"/>
        <w:jc w:val="both"/>
        <w:rPr>
          <w:rFonts w:ascii="Arial Narrow" w:hAnsi="Arial Narrow" w:cs="Calibri"/>
          <w:sz w:val="22"/>
          <w:szCs w:val="22"/>
        </w:rPr>
      </w:pPr>
      <w:r w:rsidRPr="004631BB">
        <w:rPr>
          <w:rFonts w:ascii="Arial Narrow" w:hAnsi="Arial Narrow" w:cs="Calibri"/>
          <w:sz w:val="22"/>
          <w:szCs w:val="22"/>
        </w:rPr>
        <w:t>SGAN 601 – Módulo “K” - Ed. Antônio Ernesto de Salvo - 1º andar</w:t>
      </w:r>
      <w:r w:rsidRPr="004631BB">
        <w:rPr>
          <w:rFonts w:ascii="Arial Narrow" w:hAnsi="Arial Narrow" w:cs="Calibri"/>
          <w:b/>
          <w:snapToGrid w:val="0"/>
          <w:sz w:val="22"/>
          <w:szCs w:val="22"/>
        </w:rPr>
        <w:t xml:space="preserve">, </w:t>
      </w:r>
      <w:r w:rsidRPr="004631BB">
        <w:rPr>
          <w:rFonts w:ascii="Arial Narrow" w:hAnsi="Arial Narrow" w:cs="Calibri"/>
          <w:sz w:val="22"/>
          <w:szCs w:val="22"/>
        </w:rPr>
        <w:t>CEP: 70830-021 Brasília/DF.</w:t>
      </w:r>
    </w:p>
    <w:p w:rsidR="00B6094F" w:rsidRPr="004631BB" w:rsidRDefault="00B6094F" w:rsidP="00B6094F">
      <w:pPr>
        <w:keepNext/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60"/>
        <w:outlineLvl w:val="6"/>
        <w:rPr>
          <w:rFonts w:ascii="Arial Narrow" w:hAnsi="Arial Narrow" w:cs="Calibri"/>
          <w:b/>
          <w:caps/>
          <w:sz w:val="22"/>
          <w:szCs w:val="22"/>
        </w:rPr>
      </w:pPr>
      <w:r w:rsidRPr="004631BB">
        <w:rPr>
          <w:rFonts w:ascii="Arial Narrow" w:hAnsi="Arial Narrow" w:cs="Calibri"/>
          <w:b/>
          <w:caps/>
          <w:sz w:val="22"/>
          <w:szCs w:val="22"/>
        </w:rPr>
        <w:t>Referência: Pregão ELETRÔNICO nº 006/2018</w:t>
      </w:r>
    </w:p>
    <w:p w:rsidR="00B6094F" w:rsidRPr="004631BB" w:rsidRDefault="00B6094F" w:rsidP="00B6094F">
      <w:pPr>
        <w:tabs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751"/>
        </w:tabs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B6094F" w:rsidRPr="004631BB" w:rsidRDefault="00B6094F" w:rsidP="00B6094F">
      <w:pPr>
        <w:tabs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751"/>
        </w:tabs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4631BB">
        <w:rPr>
          <w:rFonts w:ascii="Arial Narrow" w:hAnsi="Arial Narrow" w:cs="Calibri"/>
          <w:sz w:val="22"/>
          <w:szCs w:val="22"/>
        </w:rPr>
        <w:t xml:space="preserve">Pela presente, ciente e </w:t>
      </w:r>
      <w:r w:rsidRPr="004631BB">
        <w:rPr>
          <w:rFonts w:ascii="Arial Narrow" w:hAnsi="Arial Narrow" w:cs="Calibri"/>
          <w:noProof/>
          <w:color w:val="000000"/>
          <w:sz w:val="22"/>
          <w:szCs w:val="22"/>
        </w:rPr>
        <w:t>de acordo com todas as especificações e condições do Edital e seus Anexos relativos ao Pregão em referência,</w:t>
      </w:r>
      <w:r w:rsidRPr="004631BB">
        <w:rPr>
          <w:rFonts w:ascii="Arial Narrow" w:hAnsi="Arial Narrow" w:cs="Calibri"/>
          <w:sz w:val="22"/>
          <w:szCs w:val="22"/>
        </w:rPr>
        <w:t xml:space="preserve"> vimos propor os seguintes preços para os serviços abaixo, de acordo com as especificações a seguir: </w:t>
      </w:r>
    </w:p>
    <w:p w:rsidR="00B6094F" w:rsidRPr="004631BB" w:rsidRDefault="00B6094F" w:rsidP="00B6094F">
      <w:pPr>
        <w:tabs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751"/>
        </w:tabs>
        <w:adjustRightInd w:val="0"/>
        <w:jc w:val="both"/>
        <w:rPr>
          <w:rFonts w:ascii="Arial Narrow" w:hAnsi="Arial Narrow" w:cstheme="minorHAnsi"/>
          <w:b/>
          <w:sz w:val="24"/>
          <w:szCs w:val="24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273"/>
        <w:gridCol w:w="5245"/>
        <w:gridCol w:w="2126"/>
      </w:tblGrid>
      <w:tr w:rsidR="00B6094F" w:rsidRPr="004631BB" w:rsidTr="00DE359E">
        <w:trPr>
          <w:trHeight w:val="71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b/>
                <w:bCs/>
                <w:sz w:val="18"/>
                <w:szCs w:val="18"/>
              </w:rPr>
              <w:t>VALOR DA DIÁRIA (R$)</w:t>
            </w:r>
          </w:p>
        </w:tc>
      </w:tr>
      <w:tr w:rsidR="00B6094F" w:rsidRPr="004631BB" w:rsidTr="00DE359E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VAN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sz w:val="18"/>
                <w:szCs w:val="18"/>
              </w:rPr>
              <w:t>Veículo com capacidade para 15 (quinze) pessoas, seminovo ou novo, bancos reclináveis, vidros com películas protetoras, ar condicionado, com seguro total e motorista devidamente habilitado.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6094F" w:rsidRPr="004631BB" w:rsidTr="00DE359E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MICROÔNIBUS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sz w:val="18"/>
                <w:szCs w:val="18"/>
              </w:rPr>
              <w:t xml:space="preserve">Veiculo tipo: Micro ônibus de turismo, com motorista e combustível, assentos estofados e reclináveis, cinto de segurança em todos os assentos, capacidade para no mínimo 24 (vinte e quatro) passageiros, som ambiente de CD/DVD, TV, ar condicionado, com até </w:t>
            </w:r>
            <w:proofErr w:type="gramStart"/>
            <w:r w:rsidRPr="004631BB">
              <w:rPr>
                <w:rFonts w:ascii="Arial Narrow" w:hAnsi="Arial Narrow" w:cs="Calibri"/>
                <w:sz w:val="18"/>
                <w:szCs w:val="18"/>
              </w:rPr>
              <w:t>6</w:t>
            </w:r>
            <w:proofErr w:type="gramEnd"/>
            <w:r w:rsidRPr="004631BB">
              <w:rPr>
                <w:rFonts w:ascii="Arial Narrow" w:hAnsi="Arial Narrow" w:cs="Calibri"/>
                <w:sz w:val="18"/>
                <w:szCs w:val="18"/>
              </w:rPr>
              <w:t xml:space="preserve"> (seis) anos de fabricação, com seguro total e motorista devidamente habilitado.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6094F" w:rsidRPr="004631BB" w:rsidTr="00DE359E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631BB">
              <w:rPr>
                <w:rFonts w:ascii="Arial Narrow" w:hAnsi="Arial Narrow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631BB"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  <w:t>ÔNIBUS EXECUTIVO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tabs>
                <w:tab w:val="left" w:pos="570"/>
              </w:tabs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4631BB">
              <w:rPr>
                <w:rFonts w:ascii="Arial Narrow" w:hAnsi="Arial Narrow"/>
                <w:sz w:val="18"/>
                <w:szCs w:val="18"/>
              </w:rPr>
              <w:t xml:space="preserve">Veiculo tipo: Ônibus executivo </w:t>
            </w:r>
            <w:proofErr w:type="spellStart"/>
            <w:r w:rsidRPr="004631BB">
              <w:rPr>
                <w:rFonts w:ascii="Arial Narrow" w:hAnsi="Arial Narrow"/>
                <w:sz w:val="18"/>
                <w:szCs w:val="18"/>
              </w:rPr>
              <w:t>Low</w:t>
            </w:r>
            <w:proofErr w:type="spellEnd"/>
            <w:r w:rsidRPr="004631BB">
              <w:rPr>
                <w:rFonts w:ascii="Arial Narrow" w:hAnsi="Arial Narrow"/>
                <w:sz w:val="18"/>
                <w:szCs w:val="18"/>
              </w:rPr>
              <w:t xml:space="preserve"> Drive com capacidade para no mínimo 42 (quarenta e dois) passageiros, com motorista e combustível, equipado com poltronas confortáveis e reclináveis, ar condicionado, cinto de segurança em todos os assentos, toalete a bordo, com até </w:t>
            </w:r>
            <w:proofErr w:type="gramStart"/>
            <w:r w:rsidRPr="004631BB">
              <w:rPr>
                <w:rFonts w:ascii="Arial Narrow" w:hAnsi="Arial Narrow"/>
                <w:sz w:val="18"/>
                <w:szCs w:val="18"/>
              </w:rPr>
              <w:t>6</w:t>
            </w:r>
            <w:proofErr w:type="gramEnd"/>
            <w:r w:rsidRPr="004631BB">
              <w:rPr>
                <w:rFonts w:ascii="Arial Narrow" w:hAnsi="Arial Narrow"/>
                <w:sz w:val="18"/>
                <w:szCs w:val="18"/>
              </w:rPr>
              <w:t xml:space="preserve"> (seis) anos de fabricação, </w:t>
            </w:r>
            <w:r w:rsidRPr="004631BB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com seguro total e motorista devidamente habilitado</w:t>
            </w:r>
            <w:r w:rsidRPr="004631B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B6094F" w:rsidRPr="004631BB" w:rsidTr="00DE359E">
        <w:trPr>
          <w:trHeight w:val="315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F" w:rsidRPr="004631BB" w:rsidRDefault="00B6094F" w:rsidP="00DE359E">
            <w:pPr>
              <w:tabs>
                <w:tab w:val="left" w:pos="57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31BB">
              <w:rPr>
                <w:rFonts w:ascii="Arial Narrow" w:hAnsi="Arial Narrow"/>
                <w:b/>
                <w:sz w:val="18"/>
                <w:szCs w:val="18"/>
              </w:rPr>
              <w:t xml:space="preserve">VALOR 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F" w:rsidRPr="004631BB" w:rsidRDefault="00B6094F" w:rsidP="00DE359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B6094F" w:rsidRPr="004631BB" w:rsidRDefault="00B6094F" w:rsidP="00B6094F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eastAsia="Arial Narrow" w:hAnsi="Arial Narrow" w:cs="Arial"/>
          <w:sz w:val="18"/>
          <w:szCs w:val="18"/>
        </w:rPr>
      </w:pPr>
    </w:p>
    <w:p w:rsidR="00B6094F" w:rsidRPr="004631BB" w:rsidRDefault="00B6094F" w:rsidP="00B6094F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631BB">
        <w:rPr>
          <w:rFonts w:ascii="Arial Narrow" w:eastAsia="Arial Narrow" w:hAnsi="Arial Narrow" w:cs="Arial"/>
          <w:sz w:val="22"/>
          <w:szCs w:val="22"/>
        </w:rPr>
        <w:t>1</w:t>
      </w:r>
      <w:proofErr w:type="gramEnd"/>
      <w:r w:rsidRPr="004631BB">
        <w:rPr>
          <w:rFonts w:ascii="Arial Narrow" w:eastAsia="Arial Narrow" w:hAnsi="Arial Narrow" w:cs="Arial"/>
          <w:sz w:val="22"/>
          <w:szCs w:val="22"/>
        </w:rPr>
        <w:t>)</w:t>
      </w:r>
      <w:r w:rsidRPr="004631BB">
        <w:rPr>
          <w:rFonts w:ascii="Arial Narrow" w:eastAsia="Arial Narrow" w:hAnsi="Arial Narrow" w:cs="Arial"/>
          <w:sz w:val="22"/>
          <w:szCs w:val="22"/>
        </w:rPr>
        <w:tab/>
      </w:r>
      <w:r w:rsidRPr="004631BB">
        <w:rPr>
          <w:rFonts w:ascii="Arial Narrow" w:hAnsi="Arial Narrow" w:cs="Arial"/>
          <w:sz w:val="22"/>
          <w:szCs w:val="22"/>
        </w:rPr>
        <w:t>Esta proposta é válida por 60 (sessenta) dias, a contar da data de sua apresentação.</w:t>
      </w:r>
    </w:p>
    <w:p w:rsidR="00B6094F" w:rsidRPr="004631BB" w:rsidRDefault="00B6094F" w:rsidP="00B6094F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eastAsia="Arial Narrow" w:hAnsi="Arial Narrow" w:cs="Arial"/>
          <w:sz w:val="22"/>
          <w:szCs w:val="22"/>
        </w:rPr>
      </w:pPr>
    </w:p>
    <w:p w:rsidR="00B6094F" w:rsidRPr="004631BB" w:rsidRDefault="00B6094F" w:rsidP="00B6094F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631BB">
        <w:rPr>
          <w:rFonts w:ascii="Arial Narrow" w:eastAsia="Arial Narrow" w:hAnsi="Arial Narrow" w:cs="Arial"/>
          <w:sz w:val="22"/>
          <w:szCs w:val="22"/>
        </w:rPr>
        <w:t>2</w:t>
      </w:r>
      <w:proofErr w:type="gramEnd"/>
      <w:r w:rsidRPr="004631BB">
        <w:rPr>
          <w:rFonts w:ascii="Arial Narrow" w:eastAsia="Arial Narrow" w:hAnsi="Arial Narrow" w:cs="Arial"/>
          <w:sz w:val="22"/>
          <w:szCs w:val="22"/>
        </w:rPr>
        <w:t>)</w:t>
      </w:r>
      <w:r w:rsidRPr="004631BB">
        <w:rPr>
          <w:rFonts w:ascii="Arial Narrow" w:eastAsia="Arial Narrow" w:hAnsi="Arial Narrow" w:cs="Arial"/>
          <w:sz w:val="22"/>
          <w:szCs w:val="22"/>
        </w:rPr>
        <w:tab/>
      </w:r>
      <w:r w:rsidRPr="004631BB">
        <w:rPr>
          <w:rFonts w:ascii="Arial Narrow" w:hAnsi="Arial Narrow" w:cs="Arial"/>
          <w:sz w:val="22"/>
          <w:szCs w:val="22"/>
        </w:rPr>
        <w:t>Nos preços apresentados acima já estão computados todos os custos decorrentes do fornecimento objeto desta licitação, bem como todos os tributos e encargos trabalhistas, previdenciários, comerciais, além de seguros, fretes, deslocamentos de pessoal e de bens, se houverem, e quaisquer outros custos que incidam direta ou indiretamente nesta contratação.</w:t>
      </w:r>
    </w:p>
    <w:p w:rsidR="00B6094F" w:rsidRPr="004631BB" w:rsidRDefault="00B6094F" w:rsidP="00B6094F">
      <w:pPr>
        <w:widowControl w:val="0"/>
        <w:ind w:right="2"/>
        <w:jc w:val="both"/>
        <w:rPr>
          <w:rFonts w:ascii="Arial Narrow" w:hAnsi="Arial Narrow" w:cs="Arial"/>
          <w:sz w:val="18"/>
          <w:szCs w:val="18"/>
        </w:rPr>
      </w:pPr>
    </w:p>
    <w:p w:rsidR="00B6094F" w:rsidRPr="004631BB" w:rsidRDefault="00B6094F" w:rsidP="00B6094F">
      <w:pPr>
        <w:widowControl w:val="0"/>
        <w:ind w:right="2"/>
        <w:jc w:val="both"/>
        <w:rPr>
          <w:rFonts w:ascii="Arial Narrow" w:hAnsi="Arial Narrow" w:cs="Arial"/>
          <w:sz w:val="18"/>
          <w:szCs w:val="18"/>
        </w:rPr>
      </w:pPr>
    </w:p>
    <w:p w:rsidR="0084536E" w:rsidRDefault="0084536E">
      <w:bookmarkStart w:id="0" w:name="_GoBack"/>
      <w:bookmarkEnd w:id="0"/>
    </w:p>
    <w:sectPr w:rsidR="0084536E" w:rsidSect="00B6094F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2375" w:right="851" w:bottom="2127" w:left="851" w:header="0" w:footer="1392" w:gutter="567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40" w:rsidRDefault="00B609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:rsidR="00A91F40" w:rsidRDefault="00B6094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40" w:rsidRDefault="00B6094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A91F40" w:rsidRDefault="00B6094F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40" w:rsidRDefault="00B6094F">
    <w:pPr>
      <w:pStyle w:val="Cabealho"/>
      <w:rPr>
        <w:noProof/>
      </w:rPr>
    </w:pPr>
  </w:p>
  <w:p w:rsidR="00A91F40" w:rsidRDefault="00B6094F">
    <w:pPr>
      <w:pStyle w:val="Cabealho"/>
      <w:rPr>
        <w:noProof/>
      </w:rPr>
    </w:pPr>
  </w:p>
  <w:p w:rsidR="00A91F40" w:rsidRDefault="00B6094F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FF747C" wp14:editId="2024961C">
          <wp:simplePos x="0" y="0"/>
          <wp:positionH relativeFrom="column">
            <wp:posOffset>-811530</wp:posOffset>
          </wp:positionH>
          <wp:positionV relativeFrom="paragraph">
            <wp:posOffset>-282575</wp:posOffset>
          </wp:positionV>
          <wp:extent cx="7558587" cy="10494334"/>
          <wp:effectExtent l="0" t="0" r="0" b="0"/>
          <wp:wrapNone/>
          <wp:docPr id="2" name="Imagem 2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_TIMBRADO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491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40" w:rsidRPr="00E814E2" w:rsidRDefault="00B6094F" w:rsidP="00C03F3C">
    <w:pPr>
      <w:pStyle w:val="Cabealho"/>
      <w:rPr>
        <w:rFonts w:ascii="Arial Narrow" w:hAnsi="Arial Narrow" w:cs="Calibri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9F7A94" wp14:editId="1F2E4168">
          <wp:simplePos x="0" y="0"/>
          <wp:positionH relativeFrom="column">
            <wp:posOffset>-887730</wp:posOffset>
          </wp:positionH>
          <wp:positionV relativeFrom="paragraph">
            <wp:posOffset>-17780</wp:posOffset>
          </wp:positionV>
          <wp:extent cx="7558405" cy="10494010"/>
          <wp:effectExtent l="0" t="0" r="0" b="0"/>
          <wp:wrapNone/>
          <wp:docPr id="1" name="Imagem 1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_TIMBRADO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9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4E2">
      <w:rPr>
        <w:rFonts w:ascii="Arial Narrow" w:hAnsi="Arial Narrow" w:cs="Calibri"/>
        <w:b/>
      </w:rPr>
      <w:t xml:space="preserve">     </w:t>
    </w:r>
    <w:r>
      <w:rPr>
        <w:rFonts w:ascii="Arial Narrow" w:hAnsi="Arial Narrow" w:cs="Calibri"/>
        <w:b/>
      </w:rPr>
      <w:t xml:space="preserve">                        </w:t>
    </w:r>
  </w:p>
  <w:p w:rsidR="00A91F40" w:rsidRPr="00063E17" w:rsidRDefault="00B6094F" w:rsidP="00E814E2">
    <w:pPr>
      <w:rPr>
        <w:rFonts w:ascii="Arial Narrow" w:hAnsi="Arial Narrow" w:cs="Calibri"/>
        <w:b/>
        <w:color w:val="000000"/>
        <w:sz w:val="22"/>
        <w:szCs w:val="22"/>
      </w:rPr>
    </w:pPr>
    <w:r>
      <w:rPr>
        <w:rFonts w:ascii="Arial Narrow" w:hAnsi="Arial Narrow" w:cs="Calibri"/>
        <w:b/>
        <w:color w:val="000000"/>
        <w:sz w:val="22"/>
        <w:szCs w:val="22"/>
      </w:rPr>
      <w:t xml:space="preserve"> </w:t>
    </w:r>
    <w:r w:rsidRPr="00063E17">
      <w:rPr>
        <w:rFonts w:ascii="Arial Narrow" w:hAnsi="Arial Narrow" w:cs="Calibri"/>
        <w:b/>
        <w:color w:val="000000"/>
        <w:sz w:val="22"/>
        <w:szCs w:val="22"/>
      </w:rPr>
      <w:t xml:space="preserve">           </w:t>
    </w:r>
  </w:p>
  <w:p w:rsidR="00A91F40" w:rsidRDefault="00B6094F" w:rsidP="00E814E2">
    <w:pPr>
      <w:pStyle w:val="Cabealho"/>
    </w:pPr>
    <w:r>
      <w:rPr>
        <w:rFonts w:ascii="Arial Narrow" w:hAnsi="Arial Narrow" w:cs="Calibri"/>
        <w:szCs w:val="22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4F"/>
    <w:rsid w:val="0084536E"/>
    <w:rsid w:val="00B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B6094F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B609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6094F"/>
  </w:style>
  <w:style w:type="paragraph" w:styleId="Rodap">
    <w:name w:val="footer"/>
    <w:basedOn w:val="Normal"/>
    <w:link w:val="RodapChar"/>
    <w:uiPriority w:val="99"/>
    <w:rsid w:val="00B6094F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609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B6094F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B609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6094F"/>
  </w:style>
  <w:style w:type="paragraph" w:styleId="Rodap">
    <w:name w:val="footer"/>
    <w:basedOn w:val="Normal"/>
    <w:link w:val="RodapChar"/>
    <w:uiPriority w:val="99"/>
    <w:rsid w:val="00B6094F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609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Edian Sinedino de Oliveira</dc:creator>
  <cp:lastModifiedBy>Edian Sinedino de Oliveira</cp:lastModifiedBy>
  <cp:revision>1</cp:revision>
  <dcterms:created xsi:type="dcterms:W3CDTF">2018-11-20T10:40:00Z</dcterms:created>
  <dcterms:modified xsi:type="dcterms:W3CDTF">2018-11-20T10:40:00Z</dcterms:modified>
</cp:coreProperties>
</file>